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hAnsi="黑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32"/>
          <w:szCs w:val="32"/>
        </w:rPr>
        <w:t>市、县区应急广播功能测试资料清单</w:t>
      </w:r>
    </w:p>
    <w:bookmarkEnd w:id="0"/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应急广播建设单位：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536"/>
        <w:gridCol w:w="1701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4536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有（打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F0FC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）、无（打X）</w:t>
            </w:r>
          </w:p>
        </w:tc>
        <w:tc>
          <w:tcPr>
            <w:tcW w:w="161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技术方案及省局批复文件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招标文件及备案函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中标合同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市平台、县平台通过与省平台对接测试证明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市、县区应急广播系统初验材料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仿宋_GB2312" w:hAnsi="黑体" w:eastAsia="仿宋_GB2312"/>
          <w:b/>
          <w:sz w:val="32"/>
          <w:szCs w:val="32"/>
        </w:rPr>
      </w:pPr>
    </w:p>
    <w:p>
      <w:pPr>
        <w:spacing w:line="360" w:lineRule="auto"/>
        <w:rPr>
          <w:rFonts w:ascii="仿宋_GB2312" w:hAnsi="黑体" w:eastAsia="仿宋_GB2312"/>
          <w:b/>
          <w:sz w:val="32"/>
          <w:szCs w:val="32"/>
        </w:rPr>
      </w:pPr>
    </w:p>
    <w:p>
      <w:pPr>
        <w:spacing w:line="360" w:lineRule="auto"/>
        <w:rPr>
          <w:rFonts w:ascii="仿宋_GB2312" w:hAnsi="黑体" w:eastAsia="仿宋_GB2312"/>
          <w:b/>
          <w:sz w:val="32"/>
          <w:szCs w:val="32"/>
        </w:rPr>
      </w:pPr>
    </w:p>
    <w:p>
      <w:pPr>
        <w:spacing w:line="360" w:lineRule="auto"/>
        <w:rPr>
          <w:rFonts w:ascii="仿宋_GB2312" w:hAnsi="黑体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9720C"/>
    <w:rsid w:val="2259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2021-01-14T01:51:00Z</dcterms:created>
  <dc:creator>13424</dc:creator>
  <cp:lastModifiedBy>13424</cp:lastModifiedBy>
  <cp:lastPrinted>2021-01-14T01:54:09Z</cp:lastPrinted>
  <dcterms:modified xsi:type="dcterms:W3CDTF">2021-01-14T02:02:00Z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