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87" w:rsidRDefault="008E2487" w:rsidP="008E2487">
      <w:pPr>
        <w:ind w:firstLine="880"/>
        <w:rPr>
          <w:rFonts w:ascii="方正小标宋简体" w:eastAsia="方正小标宋简体"/>
          <w:sz w:val="44"/>
          <w:szCs w:val="44"/>
        </w:rPr>
      </w:pPr>
    </w:p>
    <w:p w:rsidR="008E2487" w:rsidRDefault="008E2487" w:rsidP="008E2487">
      <w:pPr>
        <w:snapToGrid w:val="0"/>
        <w:spacing w:line="640" w:lineRule="exact"/>
        <w:ind w:firstLineChars="0" w:firstLine="0"/>
        <w:rPr>
          <w:rFonts w:ascii="方正小标宋简体" w:eastAsia="方正小标宋简体"/>
          <w:sz w:val="44"/>
          <w:szCs w:val="44"/>
        </w:rPr>
      </w:pPr>
      <w:r w:rsidRPr="008E2487">
        <w:rPr>
          <w:rFonts w:ascii="方正小标宋简体" w:eastAsia="方正小标宋简体" w:hint="eastAsia"/>
          <w:sz w:val="44"/>
          <w:szCs w:val="44"/>
        </w:rPr>
        <w:t>关于开展2021年全国敬老养老助老</w:t>
      </w:r>
    </w:p>
    <w:p w:rsidR="008E2487" w:rsidRPr="008E2487" w:rsidRDefault="008E2487" w:rsidP="008E2487">
      <w:pPr>
        <w:snapToGrid w:val="0"/>
        <w:spacing w:line="640" w:lineRule="exact"/>
        <w:ind w:firstLineChars="0" w:firstLine="0"/>
        <w:rPr>
          <w:rFonts w:ascii="方正小标宋简体" w:eastAsia="方正小标宋简体"/>
          <w:sz w:val="44"/>
          <w:szCs w:val="44"/>
        </w:rPr>
      </w:pPr>
      <w:r w:rsidRPr="008E2487">
        <w:rPr>
          <w:rFonts w:ascii="方正小标宋简体" w:eastAsia="方正小标宋简体" w:hint="eastAsia"/>
          <w:sz w:val="44"/>
          <w:szCs w:val="44"/>
        </w:rPr>
        <w:t>公益广告作品征集活动的通知</w:t>
      </w:r>
    </w:p>
    <w:p w:rsidR="008E2487" w:rsidRDefault="008E2487" w:rsidP="008E2487">
      <w:pPr>
        <w:ind w:firstLine="640"/>
        <w:jc w:val="left"/>
      </w:pPr>
    </w:p>
    <w:p w:rsidR="008E2487" w:rsidRPr="008E2487" w:rsidRDefault="008E2487" w:rsidP="008F44D8">
      <w:pPr>
        <w:snapToGrid w:val="0"/>
        <w:ind w:firstLineChars="0" w:firstLine="0"/>
        <w:jc w:val="left"/>
        <w:rPr>
          <w:rFonts w:ascii="仿宋_GB2312"/>
        </w:rPr>
      </w:pPr>
      <w:r w:rsidRPr="008E2487">
        <w:rPr>
          <w:rFonts w:ascii="仿宋_GB2312" w:hint="eastAsia"/>
        </w:rPr>
        <w:t>各省、自治区、直辖市卫生健康委（老龄办）、广播电视局，新疆生产建设兵团卫生健康委（老龄办）、文化体育广电和旅游局：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全国敬老养老助老公益广告作品征集活动已成功举办3届，涌现出一批主题突出、社会效应好、群众认可度高的优秀作品，受到社会各界广泛好评。为落实积极应对人口老龄化国家战略，深入开展人口老龄化国情教育，弘扬孝老爱亲的中华民族传</w:t>
      </w:r>
      <w:bookmarkStart w:id="0" w:name="_GoBack"/>
      <w:bookmarkEnd w:id="0"/>
      <w:r w:rsidRPr="008E2487">
        <w:rPr>
          <w:rFonts w:ascii="仿宋_GB2312" w:hint="eastAsia"/>
        </w:rPr>
        <w:t>统美德，国家卫生健康委（全国老龄办）、国家广电总局、中国老龄协会决定联合开展2021年全国敬老养老助老公益广告作品征集活动。现将有关事宜通知如下：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黑体" w:eastAsia="黑体" w:hAnsi="黑体"/>
        </w:rPr>
      </w:pPr>
      <w:r w:rsidRPr="008E2487">
        <w:rPr>
          <w:rFonts w:ascii="黑体" w:eastAsia="黑体" w:hAnsi="黑体" w:hint="eastAsia"/>
        </w:rPr>
        <w:t>一、总体要求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采取向社会公开征集的方式，引导提升敬老养老助老公益广告设计创作水平，推出一批导向正确、创意新颖、题材丰富、艺术性强、群众接受度高的优秀敬老养老助老广播电视公益广告作品，进一步促进家庭和睦、代际和顺、社会和谐，厚植养老、孝老、敬老社会环境，营造全社会积极应对人口老龄化的良好氛围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黑体" w:eastAsia="黑体" w:hAnsi="黑体"/>
        </w:rPr>
      </w:pPr>
      <w:r w:rsidRPr="008E2487">
        <w:rPr>
          <w:rFonts w:ascii="黑体" w:eastAsia="黑体" w:hAnsi="黑体" w:hint="eastAsia"/>
        </w:rPr>
        <w:t>二、主题内容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重点突出以下六个方面的内容：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lastRenderedPageBreak/>
        <w:t>（一）聚焦庆祝中国共产党成立100周年。紧紧围绕党史学习教育，以展现中国共产党成立100年来的光辉历史、伟大成就和宝贵经验为主题，发动广大老年人，从党的事业发展亲历者、见证者的视角，讲述中国故事，传播中国声音，传承红色精神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（二）聚焦积极应对人口老龄化国家战略。深入宣传习近平总书记关于老龄工作系列重要指示批示精神，贯彻落实党中央、国务院决策部署，聚焦实施积极应对人口老龄化国家战略，宣传我国老龄政策法规体系的创新举措，以及老龄事业取得的显著成绩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（三）聚焦孝老爱亲传统文化。充分体现孝老爱亲传统文化的文明内涵和时代价值，引导全社会关注和尊重老年人，给予老年人更多生活上的帮助和精神上的慰藉，助力消除老年人面临的“数字鸿沟”，让老年人更好共享信息化发展成果，提升老年人的获得感、幸福感、安全感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（四）聚焦家风传承和代际认同。凸显中华民族孝老爱亲传统家庭美德，引导人们注重家庭、家教、家风，促使社会主义核心价值观深入家庭，增强不同代际间的文化融合和社会认同，实现家庭和睦、代际和顺、社会和谐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（五）聚焦积极老龄观。倡导全社会积极看待老龄社会，积极看待老年人和老年生活。引导老年人保持老骥伏枥、老当益壮的健康心态和进取精神，发挥正能量，作出新贡献。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lastRenderedPageBreak/>
        <w:t>（六）聚焦典型榜样。围绕各地涌现出的敬老爱老助老模范和老有所为典型，深刻挖掘背后的感人事迹，充分发挥先进的引领示范作用，弘扬敬老养老助老社会风尚。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黑体" w:eastAsia="黑体" w:hAnsi="黑体"/>
        </w:rPr>
      </w:pPr>
      <w:r w:rsidRPr="008E2487">
        <w:rPr>
          <w:rFonts w:ascii="黑体" w:eastAsia="黑体" w:hAnsi="黑体" w:hint="eastAsia"/>
        </w:rPr>
        <w:t>三、征集要求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 w:hAnsi="黑体"/>
        </w:rPr>
      </w:pPr>
      <w:r w:rsidRPr="008E2487">
        <w:rPr>
          <w:rFonts w:ascii="仿宋_GB2312" w:hAnsi="黑体" w:hint="eastAsia"/>
        </w:rPr>
        <w:t>（一）作品形式。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参选公益广告作品共分广播作品、电视作品两种形式，须符合《2021年全国敬老养老助老公益广告作品创作要求》（见附件1）规定。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（二）参选对象。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具备公益广告创作能力的境内机构和个人均可参加此次征集活动。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（三）时间安排。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作品征集时间：2021年9月30日前，参选机构或个人，将报名表（见附件2）连同作品的音视频光盘一同邮寄进行报名，同时将电子版发送至指定邮箱，邮件标题格式为“2021年全国敬老养老助老公益广告征集活动作品─作者名─作品名”。提交作品文件名称需与参赛表中的名称保持一致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作品评审时间：分为初选、复选、终评、公示四个阶段进行。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1.初选（2021年10月15日前）：组织专家对征集作品进行初选，评分后进入复选，复选不限名额。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2.复选（2021年10月31日前）：组织专家进行复选，确定一定数量的作品进入终评。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lastRenderedPageBreak/>
        <w:t>3.终评（2021年11月15日前）：组织老龄、广播电视、公益广告等方面专家评委进行终评，确定优秀作品名单。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4.公示（2021年11月30日前）：终评工作结束后，向社会公示终评结果，公示时间不少于5个工作日。公示结束后，对公示期间无异议的作品，或者有异议但经复核后不影响评审结果的作品，颁发荣誉证书及扶持资金，并向社会公告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广播作品：一类作品1个，扶持资金1万元；二类作品2个，扶持资金各5千元；三类作品3个，扶持资金各2千元；优秀作品9个，扶持资金各1千元。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电视作品：一类作品1个，扶持资金10万元；二类作品2个，扶持资金各5万元；三类作品3个，扶持资金各2万元；优秀作品9个，扶持资金各2千元。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黑体" w:eastAsia="黑体" w:hAnsi="黑体"/>
        </w:rPr>
      </w:pPr>
      <w:r w:rsidRPr="008E2487">
        <w:rPr>
          <w:rFonts w:ascii="黑体" w:eastAsia="黑体" w:hAnsi="黑体" w:hint="eastAsia"/>
        </w:rPr>
        <w:t>四、活动组织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（一）明确责任分工。本次活动由国家卫生健康委（全国老龄办）、国家广电总局、中国老龄协会联合主办，由中国传媒大学广告学院</w:t>
      </w:r>
      <w:r>
        <w:rPr>
          <w:rFonts w:hint="eastAsia"/>
        </w:rPr>
        <w:t>(</w:t>
      </w:r>
      <w:r>
        <w:rPr>
          <w:rFonts w:hint="eastAsia"/>
        </w:rPr>
        <w:t>全国公益广告创新研究基地</w:t>
      </w:r>
      <w:r>
        <w:rPr>
          <w:rFonts w:hint="eastAsia"/>
        </w:rPr>
        <w:t>)</w:t>
      </w:r>
      <w:r>
        <w:rPr>
          <w:rFonts w:hint="eastAsia"/>
        </w:rPr>
        <w:t>承办。国家卫生健康委（全国老龄办）负责协调全国各级老龄部门组织活动。国家广播电视总局负责协调全国各级播出机构进行作品创作，并将优秀作品纳入“全国优秀广播电视公益广告作品库”。中国老龄协会负责动员社会各界力量进行作品创作，协调落实活动资金，组织协调征集活动相关工作。征集活动结束后，国家卫生健康委（全国</w:t>
      </w:r>
      <w:r>
        <w:rPr>
          <w:rFonts w:hint="eastAsia"/>
        </w:rPr>
        <w:lastRenderedPageBreak/>
        <w:t>老龄办）、国家广电总局、中国老龄协会将对活动中表现突出的机构予以表扬。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（二）加强组织协调。各级卫生健康（老龄）部门、广电部门要加强合作，充分利用各自优势，做好协同配合，支持制作优秀敬老养老助老公益广告作品。</w:t>
      </w:r>
    </w:p>
    <w:p w:rsidR="008E2487" w:rsidRDefault="008E2487" w:rsidP="008F44D8">
      <w:pPr>
        <w:snapToGrid w:val="0"/>
        <w:ind w:firstLine="640"/>
        <w:jc w:val="left"/>
      </w:pPr>
      <w:r>
        <w:rPr>
          <w:rFonts w:hint="eastAsia"/>
        </w:rPr>
        <w:t>（三）遵守法律法规。申报方在作品征集活动中应遵守法律法规，不得抄袭或擅自使用他人作品。参加本次征集活动的作品必须由作者本人参与创作（合作作者可联名参加），作者应确认拥有其作品的著作权，不会涉及肖像权、名誉权、隐私权、商标权等法律纠纷，如因此引起任何相关法律纠纷，由作者本人承担法律责任。同时，申报方应授权国家卫生健康委（全国老龄办）、国家广播电视总局、中国老龄协会将作品用于专家评选及后续宣传推广等用途。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国家卫生健康委联系人：老龄司徐冲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联系电话：010-62030882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国家广电总局联系人：传媒机构管理司许旭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联系电话：010-86098540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中国老龄协会联系人：宣传部江钱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联系电话：010-58122110，15210519604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邮寄地址：北京市朝阳区定福庄东街1号中国传媒大学广告学院（全国公益广告创新研究基地），邮编：100024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lastRenderedPageBreak/>
        <w:t>指定邮箱：ssgygg2016@163.com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联系人（收件人）：和群坡、刘林清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联系电话：13801318145、18500298052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  <w:r w:rsidRPr="008E2487">
        <w:rPr>
          <w:rFonts w:ascii="仿宋_GB2312" w:hint="eastAsia"/>
        </w:rPr>
        <w:t>附件：1.2021年全国敬老养老助老公益广告作品创作要求</w:t>
      </w:r>
    </w:p>
    <w:p w:rsidR="008E2487" w:rsidRPr="008E2487" w:rsidRDefault="008E2487" w:rsidP="008F44D8">
      <w:pPr>
        <w:snapToGrid w:val="0"/>
        <w:ind w:firstLineChars="450" w:firstLine="1440"/>
        <w:jc w:val="left"/>
        <w:rPr>
          <w:rFonts w:ascii="仿宋_GB2312"/>
        </w:rPr>
      </w:pPr>
      <w:r w:rsidRPr="008E2487">
        <w:rPr>
          <w:rFonts w:ascii="仿宋_GB2312" w:hint="eastAsia"/>
        </w:rPr>
        <w:t>2.2021年全国敬老养老助老公益广告征集活动报名表</w:t>
      </w:r>
    </w:p>
    <w:p w:rsidR="008E2487" w:rsidRPr="008E2487" w:rsidRDefault="008E2487" w:rsidP="008F44D8">
      <w:pPr>
        <w:snapToGrid w:val="0"/>
        <w:ind w:firstLine="640"/>
        <w:jc w:val="left"/>
        <w:rPr>
          <w:rFonts w:ascii="仿宋_GB2312"/>
        </w:rPr>
      </w:pPr>
    </w:p>
    <w:p w:rsidR="008E2487" w:rsidRPr="008E2487" w:rsidRDefault="008E2487" w:rsidP="008F44D8">
      <w:pPr>
        <w:snapToGrid w:val="0"/>
        <w:ind w:firstLineChars="1210" w:firstLine="3872"/>
        <w:jc w:val="left"/>
        <w:rPr>
          <w:rFonts w:ascii="仿宋_GB2312"/>
        </w:rPr>
      </w:pPr>
      <w:r w:rsidRPr="008E2487">
        <w:rPr>
          <w:rFonts w:ascii="仿宋_GB2312" w:hint="eastAsia"/>
        </w:rPr>
        <w:t>国家卫生健康委办公厅</w:t>
      </w:r>
    </w:p>
    <w:p w:rsidR="008E2487" w:rsidRPr="008E2487" w:rsidRDefault="008E2487" w:rsidP="008F44D8">
      <w:pPr>
        <w:snapToGrid w:val="0"/>
        <w:ind w:firstLineChars="1210" w:firstLine="3872"/>
        <w:jc w:val="left"/>
        <w:rPr>
          <w:rFonts w:ascii="仿宋_GB2312"/>
        </w:rPr>
      </w:pPr>
      <w:r w:rsidRPr="008E2487">
        <w:rPr>
          <w:rFonts w:ascii="仿宋_GB2312" w:hint="eastAsia"/>
        </w:rPr>
        <w:t>国家广播电视总局办公厅</w:t>
      </w:r>
    </w:p>
    <w:p w:rsidR="008E2487" w:rsidRPr="008E2487" w:rsidRDefault="008E2487" w:rsidP="008F44D8">
      <w:pPr>
        <w:snapToGrid w:val="0"/>
        <w:ind w:firstLineChars="1260" w:firstLine="4032"/>
        <w:jc w:val="left"/>
        <w:rPr>
          <w:rFonts w:ascii="仿宋_GB2312"/>
        </w:rPr>
      </w:pPr>
      <w:r w:rsidRPr="008E2487">
        <w:rPr>
          <w:rFonts w:ascii="仿宋_GB2312" w:hint="eastAsia"/>
        </w:rPr>
        <w:t>中国老龄协会综合部</w:t>
      </w:r>
    </w:p>
    <w:p w:rsidR="008E2487" w:rsidRPr="008E2487" w:rsidRDefault="008E2487" w:rsidP="008F44D8">
      <w:pPr>
        <w:snapToGrid w:val="0"/>
        <w:ind w:firstLineChars="1310" w:firstLine="4192"/>
        <w:jc w:val="left"/>
        <w:rPr>
          <w:rFonts w:ascii="仿宋_GB2312"/>
        </w:rPr>
      </w:pPr>
      <w:r w:rsidRPr="008E2487">
        <w:rPr>
          <w:rFonts w:ascii="仿宋_GB2312" w:hint="eastAsia"/>
        </w:rPr>
        <w:t>2021年8月30日</w:t>
      </w:r>
    </w:p>
    <w:p w:rsidR="008E5CB9" w:rsidRPr="008E2487" w:rsidRDefault="008E5CB9" w:rsidP="008E2487">
      <w:pPr>
        <w:ind w:firstLine="640"/>
        <w:jc w:val="left"/>
      </w:pPr>
    </w:p>
    <w:sectPr w:rsidR="008E5CB9" w:rsidRPr="008E2487" w:rsidSect="007F6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74" w:bottom="1440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85" w:rsidRDefault="00EC6E85" w:rsidP="0036787E">
      <w:pPr>
        <w:spacing w:line="240" w:lineRule="auto"/>
        <w:ind w:firstLine="640"/>
      </w:pPr>
      <w:r>
        <w:separator/>
      </w:r>
    </w:p>
  </w:endnote>
  <w:endnote w:type="continuationSeparator" w:id="0">
    <w:p w:rsidR="00EC6E85" w:rsidRDefault="00EC6E85" w:rsidP="0036787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7E" w:rsidRDefault="0036787E" w:rsidP="0036787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7E" w:rsidRDefault="0036787E" w:rsidP="0036787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7E" w:rsidRDefault="0036787E" w:rsidP="0036787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85" w:rsidRDefault="00EC6E85" w:rsidP="0036787E">
      <w:pPr>
        <w:spacing w:line="240" w:lineRule="auto"/>
        <w:ind w:firstLine="640"/>
      </w:pPr>
      <w:r>
        <w:separator/>
      </w:r>
    </w:p>
  </w:footnote>
  <w:footnote w:type="continuationSeparator" w:id="0">
    <w:p w:rsidR="00EC6E85" w:rsidRDefault="00EC6E85" w:rsidP="0036787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7E" w:rsidRDefault="0036787E" w:rsidP="0036787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7E" w:rsidRPr="0031279E" w:rsidRDefault="0036787E" w:rsidP="0031279E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7E" w:rsidRDefault="0036787E" w:rsidP="0036787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7"/>
    <w:rsid w:val="0030304B"/>
    <w:rsid w:val="0031279E"/>
    <w:rsid w:val="0036787E"/>
    <w:rsid w:val="007F676D"/>
    <w:rsid w:val="008E2487"/>
    <w:rsid w:val="008E5CB9"/>
    <w:rsid w:val="008F44D8"/>
    <w:rsid w:val="00E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8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8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389</Words>
  <Characters>2222</Characters>
  <Application>Microsoft Office Word</Application>
  <DocSecurity>0</DocSecurity>
  <Lines>18</Lines>
  <Paragraphs>5</Paragraphs>
  <ScaleCrop>false</ScaleCrop>
  <Company>Lenovo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北京银通先达信息技术有限公司</dc:creator>
  <cp:lastModifiedBy>北京银通先达信息技术有限公司</cp:lastModifiedBy>
  <cp:revision>4</cp:revision>
  <dcterms:created xsi:type="dcterms:W3CDTF">2021-09-13T01:04:00Z</dcterms:created>
  <dcterms:modified xsi:type="dcterms:W3CDTF">2021-09-13T01:16:00Z</dcterms:modified>
</cp:coreProperties>
</file>